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1BC" w:rsidRPr="005B5616" w:rsidRDefault="008861BC" w:rsidP="00E119F7">
      <w:pPr>
        <w:pStyle w:val="NoSpacing"/>
      </w:pPr>
    </w:p>
    <w:p w:rsidR="00233E19" w:rsidRPr="005B5616" w:rsidRDefault="006515C0" w:rsidP="007F7981">
      <w:pPr>
        <w:pStyle w:val="Heading1"/>
        <w:rPr>
          <w:rFonts w:asciiTheme="minorHAnsi" w:hAnsiTheme="minorHAnsi"/>
        </w:rPr>
      </w:pPr>
      <w:r w:rsidRPr="005B5616">
        <w:rPr>
          <w:rFonts w:asciiTheme="minorHAnsi" w:hAnsiTheme="minorHAnsi"/>
        </w:rPr>
        <w:t xml:space="preserve">Client Brief Workshop </w:t>
      </w:r>
      <w:r w:rsidR="000C767D" w:rsidRPr="005B5616">
        <w:rPr>
          <w:rFonts w:asciiTheme="minorHAnsi" w:hAnsiTheme="minorHAnsi"/>
        </w:rPr>
        <w:t xml:space="preserve">Outputs: </w:t>
      </w:r>
      <w:r w:rsidR="00084933" w:rsidRPr="005B5616">
        <w:rPr>
          <w:rFonts w:asciiTheme="minorHAnsi" w:hAnsiTheme="minorHAnsi"/>
        </w:rPr>
        <w:tab/>
      </w:r>
      <w:r w:rsidR="00084933" w:rsidRPr="005B5616">
        <w:rPr>
          <w:rFonts w:asciiTheme="minorHAnsi" w:hAnsiTheme="minorHAnsi"/>
        </w:rPr>
        <w:tab/>
      </w:r>
      <w:r w:rsidR="00084933" w:rsidRPr="005B5616">
        <w:rPr>
          <w:rFonts w:asciiTheme="minorHAnsi" w:hAnsiTheme="minorHAnsi"/>
        </w:rPr>
        <w:tab/>
      </w:r>
      <w:r w:rsidR="00A914B7" w:rsidRPr="005B5616">
        <w:rPr>
          <w:rFonts w:asciiTheme="minorHAnsi" w:hAnsiTheme="minorHAnsi"/>
        </w:rPr>
        <w:t xml:space="preserve">    </w:t>
      </w:r>
      <w:r w:rsidR="00084933" w:rsidRPr="005B5616">
        <w:rPr>
          <w:rFonts w:asciiTheme="minorHAnsi" w:hAnsiTheme="minorHAnsi"/>
        </w:rPr>
        <w:tab/>
      </w:r>
      <w:r w:rsidR="00FC51AB" w:rsidRPr="005B5616">
        <w:rPr>
          <w:rFonts w:asciiTheme="minorHAnsi" w:hAnsiTheme="minorHAnsi"/>
        </w:rPr>
        <w:t xml:space="preserve">        </w:t>
      </w:r>
      <w:r w:rsidR="007F7981" w:rsidRPr="005B5616">
        <w:rPr>
          <w:rFonts w:asciiTheme="minorHAnsi" w:hAnsiTheme="minorHAnsi"/>
        </w:rPr>
        <w:t xml:space="preserve">  </w:t>
      </w:r>
      <w:r w:rsidR="00A914B7" w:rsidRPr="005B5616">
        <w:rPr>
          <w:rFonts w:asciiTheme="minorHAnsi" w:hAnsiTheme="minorHAnsi"/>
        </w:rPr>
        <w:t xml:space="preserve"> </w:t>
      </w:r>
      <w:r w:rsidR="000555B9">
        <w:rPr>
          <w:rFonts w:asciiTheme="minorHAnsi" w:hAnsiTheme="minorHAnsi"/>
        </w:rPr>
        <w:t>19 June</w:t>
      </w:r>
      <w:r w:rsidR="00B11ED1">
        <w:rPr>
          <w:rFonts w:asciiTheme="minorHAnsi" w:hAnsiTheme="minorHAnsi"/>
        </w:rPr>
        <w:t xml:space="preserve"> </w:t>
      </w:r>
      <w:r w:rsidR="00A914B7" w:rsidRPr="005B5616">
        <w:rPr>
          <w:rFonts w:asciiTheme="minorHAnsi" w:hAnsiTheme="minorHAnsi"/>
        </w:rPr>
        <w:t>2013</w:t>
      </w:r>
    </w:p>
    <w:p w:rsidR="00193B26" w:rsidRPr="005B5616" w:rsidRDefault="00193B26" w:rsidP="00E119F7">
      <w:pPr>
        <w:pStyle w:val="NoSpacing"/>
      </w:pPr>
    </w:p>
    <w:p w:rsidR="00D01F28" w:rsidRDefault="00B11ED1" w:rsidP="00D01F28">
      <w:pPr>
        <w:pStyle w:val="NoSpacing"/>
      </w:pPr>
      <w:r>
        <w:t>Thanks</w:t>
      </w:r>
      <w:r w:rsidR="00EF7466">
        <w:t xml:space="preserve"> to those </w:t>
      </w:r>
      <w:r w:rsidR="00C74D30" w:rsidRPr="005B5616">
        <w:t>who turned out</w:t>
      </w:r>
      <w:r>
        <w:t xml:space="preserve"> on </w:t>
      </w:r>
      <w:r w:rsidR="00EF7466">
        <w:t xml:space="preserve">Wednesday evening </w:t>
      </w:r>
      <w:r>
        <w:t>for our workshop</w:t>
      </w:r>
      <w:r w:rsidR="00EF7466">
        <w:t xml:space="preserve"> </w:t>
      </w:r>
      <w:r w:rsidR="00652492">
        <w:t>“</w:t>
      </w:r>
      <w:r w:rsidR="000555B9">
        <w:t>Spatial Design and Access – Individual Dwellings</w:t>
      </w:r>
      <w:r w:rsidR="007565E7" w:rsidRPr="005B5616">
        <w:t>.</w:t>
      </w:r>
      <w:r w:rsidR="00652492">
        <w:t>”</w:t>
      </w:r>
      <w:r w:rsidR="00EF7466">
        <w:t xml:space="preserve"> </w:t>
      </w:r>
      <w:r w:rsidR="00A545CB">
        <w:t>The workshop outlined the key factors that will affect the individual dwellings, confirmed the decisions made to date and also looked at the effect of each property having a garage sized storage space.</w:t>
      </w:r>
      <w:r w:rsidR="00D53575">
        <w:t xml:space="preserve"> A series of decisions were made and a list of proposals for adoption can be found at the end of this document.</w:t>
      </w:r>
    </w:p>
    <w:p w:rsidR="00D01F28" w:rsidRDefault="00D01F28" w:rsidP="00D01F28">
      <w:pPr>
        <w:pStyle w:val="NoSpacing"/>
      </w:pPr>
    </w:p>
    <w:p w:rsidR="007C6D34" w:rsidRDefault="00D01F28" w:rsidP="00E119F7">
      <w:pPr>
        <w:pStyle w:val="NoSpacing"/>
      </w:pPr>
      <w:r>
        <w:t xml:space="preserve">The presentation is available at: </w:t>
      </w:r>
      <w:hyperlink r:id="rId8" w:history="1">
        <w:r w:rsidR="00F4155D" w:rsidRPr="00ED7D18">
          <w:rPr>
            <w:rStyle w:val="Hyperlink"/>
          </w:rPr>
          <w:t>https://docs.google.com/file/d/0B33lOwb76sgyWERQckNOVHdndXc/edit?usp=sharing</w:t>
        </w:r>
      </w:hyperlink>
    </w:p>
    <w:p w:rsidR="00C25A0A" w:rsidRDefault="00AC7749" w:rsidP="007F7981">
      <w:pPr>
        <w:pStyle w:val="Heading1"/>
        <w:rPr>
          <w:rFonts w:asciiTheme="minorHAnsi" w:hAnsiTheme="minorHAnsi"/>
        </w:rPr>
      </w:pPr>
      <w:r>
        <w:rPr>
          <w:rFonts w:asciiTheme="minorHAnsi" w:hAnsiTheme="minorHAnsi"/>
        </w:rPr>
        <w:t>Introduction</w:t>
      </w:r>
      <w:r w:rsidR="00E83C3F" w:rsidRPr="005B5616">
        <w:rPr>
          <w:rFonts w:asciiTheme="minorHAnsi" w:hAnsiTheme="minorHAnsi"/>
        </w:rPr>
        <w:t>:</w:t>
      </w:r>
      <w:r w:rsidR="00C25A0A" w:rsidRPr="005B5616">
        <w:rPr>
          <w:rFonts w:asciiTheme="minorHAnsi" w:hAnsiTheme="minorHAnsi"/>
        </w:rPr>
        <w:t xml:space="preserve"> </w:t>
      </w:r>
    </w:p>
    <w:p w:rsidR="00652492" w:rsidRDefault="00A545CB" w:rsidP="00A545CB">
      <w:pPr>
        <w:pStyle w:val="NoSpacing"/>
        <w:rPr>
          <w:b/>
        </w:rPr>
      </w:pPr>
      <w:r w:rsidRPr="00A545CB">
        <w:rPr>
          <w:b/>
        </w:rPr>
        <w:t>Recap</w:t>
      </w:r>
      <w:r>
        <w:rPr>
          <w:b/>
        </w:rPr>
        <w:t xml:space="preserve"> of the previous workshop</w:t>
      </w:r>
      <w:r w:rsidRPr="00A545CB">
        <w:rPr>
          <w:b/>
        </w:rPr>
        <w:t>:</w:t>
      </w:r>
    </w:p>
    <w:p w:rsidR="00A545CB" w:rsidRDefault="00A545CB" w:rsidP="00A545CB">
      <w:pPr>
        <w:pStyle w:val="NoSpacing"/>
        <w:numPr>
          <w:ilvl w:val="0"/>
          <w:numId w:val="43"/>
        </w:numPr>
      </w:pPr>
      <w:r w:rsidRPr="00A545CB">
        <w:rPr>
          <w:b/>
        </w:rPr>
        <w:t>Common House Design Programme</w:t>
      </w:r>
      <w:r>
        <w:rPr>
          <w:b/>
        </w:rPr>
        <w:t>:</w:t>
      </w:r>
      <w:r>
        <w:t xml:space="preserve"> Proposed for adoption. It was commented that there must be an assumption that </w:t>
      </w:r>
      <w:r w:rsidR="00D53575">
        <w:t xml:space="preserve">any </w:t>
      </w:r>
      <w:r>
        <w:t>one space may end up serving more than one function.</w:t>
      </w:r>
    </w:p>
    <w:p w:rsidR="00A545CB" w:rsidRDefault="00A545CB" w:rsidP="00A545CB">
      <w:pPr>
        <w:pStyle w:val="NoSpacing"/>
        <w:numPr>
          <w:ilvl w:val="0"/>
          <w:numId w:val="43"/>
        </w:numPr>
      </w:pPr>
      <w:r>
        <w:rPr>
          <w:b/>
        </w:rPr>
        <w:t>Lane Typology:</w:t>
      </w:r>
      <w:r>
        <w:t xml:space="preserve"> Proposed for adoption. </w:t>
      </w:r>
      <w:r w:rsidR="00F301F1">
        <w:t>Discussion followed about a covered route alongside the Common House to link the street to the lane. Concerns were raised about the viability and cost of a separate building in the South West corner.</w:t>
      </w:r>
      <w:r w:rsidR="004761D1">
        <w:t xml:space="preserve"> A suggestion was made to bring a grass track down the west boundary to avoid having to create a new entrance to service the south west corner. </w:t>
      </w:r>
    </w:p>
    <w:p w:rsidR="00A545CB" w:rsidRPr="00A545CB" w:rsidRDefault="00A545CB" w:rsidP="00A545CB">
      <w:pPr>
        <w:pStyle w:val="NoSpacing"/>
        <w:numPr>
          <w:ilvl w:val="0"/>
          <w:numId w:val="43"/>
        </w:numPr>
      </w:pPr>
      <w:r>
        <w:rPr>
          <w:b/>
        </w:rPr>
        <w:t>Storage:</w:t>
      </w:r>
      <w:r>
        <w:t xml:space="preserve"> At the previous session it was agreed that every dwelling should hav</w:t>
      </w:r>
      <w:r w:rsidR="00F301F1">
        <w:t xml:space="preserve">e an area of dedicated storage, approximately equivalent to a single garage. </w:t>
      </w:r>
      <w:r w:rsidR="00105C97">
        <w:t xml:space="preserve">During the workshop there was a discussion as to how this </w:t>
      </w:r>
      <w:r w:rsidR="0068393C">
        <w:t xml:space="preserve">space </w:t>
      </w:r>
      <w:r w:rsidR="00105C97">
        <w:t>may be used, it could be a conventional garage, a storage space, additional habitable space or left open to form a route through the terrace. J</w:t>
      </w:r>
      <w:r w:rsidR="006A7C9C">
        <w:t xml:space="preserve">im asked for a show of hands to confirm </w:t>
      </w:r>
      <w:r w:rsidR="00105C97">
        <w:t xml:space="preserve">that there was a wish for this </w:t>
      </w:r>
      <w:r w:rsidR="0068393C">
        <w:t>type of</w:t>
      </w:r>
      <w:r w:rsidR="00105C97">
        <w:t xml:space="preserve"> space and</w:t>
      </w:r>
      <w:r w:rsidR="006A7C9C">
        <w:t xml:space="preserve"> the</w:t>
      </w:r>
      <w:r w:rsidR="00B9607A">
        <w:t>re was a general agreement</w:t>
      </w:r>
      <w:r w:rsidR="00105C97">
        <w:t>, it was noted that this would only be for dwellings on the ground floor</w:t>
      </w:r>
      <w:r w:rsidR="004761D1">
        <w:t xml:space="preserve">, concerns </w:t>
      </w:r>
      <w:r w:rsidR="0068393C">
        <w:t>were raised</w:t>
      </w:r>
      <w:r w:rsidR="00681087">
        <w:t xml:space="preserve"> regarding security and views, as</w:t>
      </w:r>
      <w:r w:rsidR="0068393C">
        <w:t xml:space="preserve"> </w:t>
      </w:r>
      <w:r w:rsidR="00681087">
        <w:t xml:space="preserve">in the proposed arrangement </w:t>
      </w:r>
      <w:r w:rsidR="0068393C">
        <w:t xml:space="preserve">storage space </w:t>
      </w:r>
      <w:r w:rsidR="00681087">
        <w:t>takes</w:t>
      </w:r>
      <w:r w:rsidR="0068393C">
        <w:t xml:space="preserve"> up some of the south </w:t>
      </w:r>
      <w:r w:rsidR="00681087">
        <w:t>aspect on to the gardens.</w:t>
      </w:r>
    </w:p>
    <w:p w:rsidR="00F63EEA" w:rsidRPr="00F63EEA" w:rsidRDefault="00F301F1" w:rsidP="00F63EEA">
      <w:pPr>
        <w:pStyle w:val="Heading1"/>
        <w:rPr>
          <w:rFonts w:asciiTheme="minorHAnsi" w:eastAsia="Times New Roman" w:hAnsiTheme="minorHAnsi"/>
          <w:lang w:eastAsia="en-GB"/>
        </w:rPr>
      </w:pPr>
      <w:r>
        <w:rPr>
          <w:rFonts w:asciiTheme="minorHAnsi" w:eastAsia="Times New Roman" w:hAnsiTheme="minorHAnsi"/>
          <w:lang w:eastAsia="en-GB"/>
        </w:rPr>
        <w:t>Review of Group Priorities for Individual Dwellings</w:t>
      </w:r>
      <w:r w:rsidR="00F5792F">
        <w:rPr>
          <w:rFonts w:asciiTheme="minorHAnsi" w:eastAsia="Times New Roman" w:hAnsiTheme="minorHAnsi"/>
          <w:lang w:eastAsia="en-GB"/>
        </w:rPr>
        <w:t>:</w:t>
      </w:r>
    </w:p>
    <w:p w:rsidR="00B16F84" w:rsidRDefault="00F301F1" w:rsidP="00F301F1">
      <w:pPr>
        <w:pStyle w:val="NoSpacing"/>
        <w:rPr>
          <w:lang w:eastAsia="en-GB"/>
        </w:rPr>
      </w:pPr>
      <w:r>
        <w:rPr>
          <w:lang w:eastAsia="en-GB"/>
        </w:rPr>
        <w:t>Following the discussion the “Roof Garden” will become a lower priority as “all dwellings to have an area of private outdoor space” is essential. All other statements were agreed.</w:t>
      </w:r>
    </w:p>
    <w:p w:rsidR="00F301F1" w:rsidRDefault="00F301F1" w:rsidP="00F301F1">
      <w:pPr>
        <w:pStyle w:val="NoSpacing"/>
        <w:rPr>
          <w:lang w:eastAsia="en-GB"/>
        </w:rPr>
      </w:pPr>
    </w:p>
    <w:p w:rsidR="00F301F1" w:rsidRDefault="00F301F1" w:rsidP="00F301F1">
      <w:pPr>
        <w:pStyle w:val="NoSpacing"/>
        <w:rPr>
          <w:lang w:eastAsia="en-GB"/>
        </w:rPr>
      </w:pPr>
      <w:r>
        <w:rPr>
          <w:lang w:eastAsia="en-GB"/>
        </w:rPr>
        <w:t>The statements will be redefined for the next workshop on July 6</w:t>
      </w:r>
      <w:r w:rsidRPr="00F301F1">
        <w:rPr>
          <w:vertAlign w:val="superscript"/>
          <w:lang w:eastAsia="en-GB"/>
        </w:rPr>
        <w:t>th</w:t>
      </w:r>
      <w:r>
        <w:rPr>
          <w:lang w:eastAsia="en-GB"/>
        </w:rPr>
        <w:t xml:space="preserve"> and these will be looked at in more detail.</w:t>
      </w:r>
    </w:p>
    <w:p w:rsidR="00F301F1" w:rsidRPr="00F63EEA" w:rsidRDefault="00F301F1" w:rsidP="00F301F1">
      <w:pPr>
        <w:pStyle w:val="Heading1"/>
        <w:rPr>
          <w:rFonts w:asciiTheme="minorHAnsi" w:eastAsia="Times New Roman" w:hAnsiTheme="minorHAnsi"/>
          <w:lang w:eastAsia="en-GB"/>
        </w:rPr>
      </w:pPr>
      <w:r>
        <w:rPr>
          <w:rFonts w:asciiTheme="minorHAnsi" w:eastAsia="Times New Roman" w:hAnsiTheme="minorHAnsi"/>
          <w:lang w:eastAsia="en-GB"/>
        </w:rPr>
        <w:t>Key Factors Affecting the Design of Individual Dwellings:</w:t>
      </w:r>
    </w:p>
    <w:p w:rsidR="00F301F1" w:rsidRDefault="00F301F1" w:rsidP="00F301F1">
      <w:pPr>
        <w:pStyle w:val="NoSpacing"/>
        <w:rPr>
          <w:lang w:eastAsia="en-GB"/>
        </w:rPr>
      </w:pPr>
      <w:r>
        <w:rPr>
          <w:lang w:eastAsia="en-GB"/>
        </w:rPr>
        <w:t xml:space="preserve">Jim confirmed that he is working to a ceiling height of approximately 2.7m, </w:t>
      </w:r>
      <w:r w:rsidR="006A7C9C">
        <w:rPr>
          <w:lang w:eastAsia="en-GB"/>
        </w:rPr>
        <w:t xml:space="preserve">compared to 2.3m in a usual development. </w:t>
      </w:r>
      <w:r w:rsidR="00F4155D">
        <w:rPr>
          <w:lang w:eastAsia="en-GB"/>
        </w:rPr>
        <w:t>This best practice in relation to passive house allows for improved day</w:t>
      </w:r>
      <w:r w:rsidR="004761D1">
        <w:rPr>
          <w:lang w:eastAsia="en-GB"/>
        </w:rPr>
        <w:t xml:space="preserve"> </w:t>
      </w:r>
      <w:r w:rsidR="00F4155D">
        <w:rPr>
          <w:lang w:eastAsia="en-GB"/>
        </w:rPr>
        <w:t>lighting, ventilation and secure night time cooling, as well as having a huge spatial impact</w:t>
      </w:r>
      <w:r w:rsidR="004761D1">
        <w:rPr>
          <w:lang w:eastAsia="en-GB"/>
        </w:rPr>
        <w:t xml:space="preserve"> improving the look and feel of spaces</w:t>
      </w:r>
      <w:r w:rsidR="00F4155D">
        <w:rPr>
          <w:lang w:eastAsia="en-GB"/>
        </w:rPr>
        <w:t xml:space="preserve">. </w:t>
      </w:r>
      <w:r w:rsidR="006A7C9C">
        <w:rPr>
          <w:lang w:eastAsia="en-GB"/>
        </w:rPr>
        <w:t xml:space="preserve"> Adam recommended a visit to the show homes within the Cambridge Southern Fringe development</w:t>
      </w:r>
      <w:r w:rsidR="00681087">
        <w:rPr>
          <w:lang w:eastAsia="en-GB"/>
        </w:rPr>
        <w:t xml:space="preserve"> which have high ceilings</w:t>
      </w:r>
      <w:r w:rsidR="006A7C9C">
        <w:rPr>
          <w:lang w:eastAsia="en-GB"/>
        </w:rPr>
        <w:t>.</w:t>
      </w:r>
    </w:p>
    <w:p w:rsidR="006A7C9C" w:rsidRDefault="006A7C9C" w:rsidP="00F301F1">
      <w:pPr>
        <w:pStyle w:val="NoSpacing"/>
        <w:rPr>
          <w:lang w:eastAsia="en-GB"/>
        </w:rPr>
      </w:pPr>
    </w:p>
    <w:p w:rsidR="006A7C9C" w:rsidRDefault="006A7C9C" w:rsidP="00F301F1">
      <w:pPr>
        <w:pStyle w:val="NoSpacing"/>
        <w:rPr>
          <w:lang w:eastAsia="en-GB"/>
        </w:rPr>
      </w:pPr>
      <w:r>
        <w:rPr>
          <w:lang w:eastAsia="en-GB"/>
        </w:rPr>
        <w:t xml:space="preserve">It was agreed that the brief should </w:t>
      </w:r>
      <w:r w:rsidR="00681087">
        <w:rPr>
          <w:lang w:eastAsia="en-GB"/>
        </w:rPr>
        <w:t xml:space="preserve">strongly </w:t>
      </w:r>
      <w:r>
        <w:rPr>
          <w:lang w:eastAsia="en-GB"/>
        </w:rPr>
        <w:t xml:space="preserve">state a requirement for the </w:t>
      </w:r>
      <w:r w:rsidR="00681087">
        <w:rPr>
          <w:lang w:eastAsia="en-GB"/>
        </w:rPr>
        <w:t>acoustic isolation between dwellings to</w:t>
      </w:r>
      <w:r>
        <w:rPr>
          <w:lang w:eastAsia="en-GB"/>
        </w:rPr>
        <w:t xml:space="preserve"> meet the appropriate standards and be tested before occupancy.</w:t>
      </w:r>
    </w:p>
    <w:p w:rsidR="00D724E8" w:rsidRDefault="00D724E8" w:rsidP="00681087">
      <w:pPr>
        <w:pStyle w:val="Heading1"/>
        <w:rPr>
          <w:rFonts w:asciiTheme="minorHAnsi" w:eastAsiaTheme="minorHAnsi" w:hAnsiTheme="minorHAnsi" w:cstheme="minorBidi"/>
          <w:b w:val="0"/>
          <w:bCs w:val="0"/>
          <w:color w:val="auto"/>
          <w:sz w:val="22"/>
          <w:szCs w:val="22"/>
          <w:lang w:eastAsia="en-GB"/>
        </w:rPr>
      </w:pPr>
    </w:p>
    <w:p w:rsidR="00681087" w:rsidRPr="00F63EEA" w:rsidRDefault="00681087" w:rsidP="00681087">
      <w:pPr>
        <w:pStyle w:val="Heading1"/>
        <w:rPr>
          <w:rFonts w:asciiTheme="minorHAnsi" w:eastAsia="Times New Roman" w:hAnsiTheme="minorHAnsi"/>
          <w:lang w:eastAsia="en-GB"/>
        </w:rPr>
      </w:pPr>
      <w:r>
        <w:rPr>
          <w:rFonts w:asciiTheme="minorHAnsi" w:eastAsia="Times New Roman" w:hAnsiTheme="minorHAnsi"/>
          <w:lang w:eastAsia="en-GB"/>
        </w:rPr>
        <w:t xml:space="preserve">Key Factors Affecting the Flexibility </w:t>
      </w:r>
      <w:r w:rsidR="00184044">
        <w:rPr>
          <w:rFonts w:asciiTheme="minorHAnsi" w:eastAsia="Times New Roman" w:hAnsiTheme="minorHAnsi"/>
          <w:lang w:eastAsia="en-GB"/>
        </w:rPr>
        <w:t xml:space="preserve">and Adaption </w:t>
      </w:r>
      <w:r>
        <w:rPr>
          <w:rFonts w:asciiTheme="minorHAnsi" w:eastAsia="Times New Roman" w:hAnsiTheme="minorHAnsi"/>
          <w:lang w:eastAsia="en-GB"/>
        </w:rPr>
        <w:t>of Individual Dwellings:</w:t>
      </w:r>
    </w:p>
    <w:p w:rsidR="00184044" w:rsidRDefault="0004408C" w:rsidP="00641A8B">
      <w:pPr>
        <w:pStyle w:val="NoSpacing"/>
        <w:rPr>
          <w:lang w:eastAsia="en-GB"/>
        </w:rPr>
      </w:pPr>
      <w:r>
        <w:rPr>
          <w:lang w:eastAsia="en-GB"/>
        </w:rPr>
        <w:t xml:space="preserve">It was agreed: </w:t>
      </w:r>
    </w:p>
    <w:p w:rsidR="0004408C" w:rsidRDefault="00184044" w:rsidP="0004408C">
      <w:pPr>
        <w:pStyle w:val="NoSpacing"/>
        <w:numPr>
          <w:ilvl w:val="0"/>
          <w:numId w:val="47"/>
        </w:numPr>
        <w:rPr>
          <w:lang w:eastAsia="en-GB"/>
        </w:rPr>
      </w:pPr>
      <w:r>
        <w:rPr>
          <w:lang w:eastAsia="en-GB"/>
        </w:rPr>
        <w:t xml:space="preserve">Future adaptation of properties is would be codified with in </w:t>
      </w:r>
      <w:r w:rsidRPr="00184044">
        <w:rPr>
          <w:lang w:eastAsia="en-GB"/>
        </w:rPr>
        <w:t xml:space="preserve">design guidance </w:t>
      </w:r>
      <w:r>
        <w:rPr>
          <w:lang w:eastAsia="en-GB"/>
        </w:rPr>
        <w:t xml:space="preserve">which would </w:t>
      </w:r>
      <w:r w:rsidR="0004408C">
        <w:rPr>
          <w:lang w:eastAsia="en-GB"/>
        </w:rPr>
        <w:t xml:space="preserve">continue to </w:t>
      </w:r>
      <w:r>
        <w:rPr>
          <w:lang w:eastAsia="en-GB"/>
        </w:rPr>
        <w:t>be developed as part of the design process and</w:t>
      </w:r>
      <w:r w:rsidR="0004408C">
        <w:rPr>
          <w:lang w:eastAsia="en-GB"/>
        </w:rPr>
        <w:t xml:space="preserve"> submitted as</w:t>
      </w:r>
      <w:r>
        <w:rPr>
          <w:lang w:eastAsia="en-GB"/>
        </w:rPr>
        <w:t xml:space="preserve"> part of the outline planning submission and then would then have to be</w:t>
      </w:r>
      <w:r w:rsidRPr="00184044">
        <w:rPr>
          <w:lang w:eastAsia="en-GB"/>
        </w:rPr>
        <w:t xml:space="preserve"> met by</w:t>
      </w:r>
      <w:r>
        <w:rPr>
          <w:lang w:eastAsia="en-GB"/>
        </w:rPr>
        <w:t xml:space="preserve"> any household wanting to alter their dwelling</w:t>
      </w:r>
      <w:r w:rsidRPr="00184044">
        <w:rPr>
          <w:lang w:eastAsia="en-GB"/>
        </w:rPr>
        <w:t>.</w:t>
      </w:r>
    </w:p>
    <w:p w:rsidR="0004408C" w:rsidRDefault="0004408C" w:rsidP="0004408C">
      <w:pPr>
        <w:pStyle w:val="ListParagraph"/>
        <w:numPr>
          <w:ilvl w:val="0"/>
          <w:numId w:val="47"/>
        </w:numPr>
        <w:rPr>
          <w:lang w:eastAsia="en-GB"/>
        </w:rPr>
      </w:pPr>
      <w:r>
        <w:rPr>
          <w:lang w:eastAsia="en-GB"/>
        </w:rPr>
        <w:t>The external appearance of dwellings should be a whole consistent, irrespective of dwelling size.</w:t>
      </w:r>
    </w:p>
    <w:p w:rsidR="0004408C" w:rsidRPr="0004408C" w:rsidRDefault="0004408C" w:rsidP="0004408C">
      <w:pPr>
        <w:pStyle w:val="ListParagraph"/>
        <w:numPr>
          <w:ilvl w:val="0"/>
          <w:numId w:val="47"/>
        </w:numPr>
        <w:rPr>
          <w:lang w:eastAsia="en-GB"/>
        </w:rPr>
      </w:pPr>
      <w:r w:rsidRPr="0004408C">
        <w:rPr>
          <w:lang w:eastAsia="en-GB"/>
        </w:rPr>
        <w:t>Larger properties</w:t>
      </w:r>
      <w:r>
        <w:rPr>
          <w:lang w:eastAsia="en-GB"/>
        </w:rPr>
        <w:t xml:space="preserve"> to </w:t>
      </w:r>
      <w:r w:rsidRPr="0004408C">
        <w:rPr>
          <w:lang w:eastAsia="en-GB"/>
        </w:rPr>
        <w:t>be</w:t>
      </w:r>
      <w:r w:rsidRPr="0004408C">
        <w:rPr>
          <w:lang w:eastAsia="en-GB"/>
        </w:rPr>
        <w:t xml:space="preserve"> a development of the smaller properties in order that a precedent is set for smaller ones to </w:t>
      </w:r>
      <w:r>
        <w:rPr>
          <w:lang w:eastAsia="en-GB"/>
        </w:rPr>
        <w:t xml:space="preserve">be </w:t>
      </w:r>
      <w:r w:rsidRPr="0004408C">
        <w:rPr>
          <w:lang w:eastAsia="en-GB"/>
        </w:rPr>
        <w:t>extended in the future.</w:t>
      </w:r>
    </w:p>
    <w:p w:rsidR="0004408C" w:rsidRDefault="0004408C" w:rsidP="0004408C">
      <w:pPr>
        <w:pStyle w:val="ListParagraph"/>
        <w:numPr>
          <w:ilvl w:val="0"/>
          <w:numId w:val="47"/>
        </w:numPr>
        <w:rPr>
          <w:lang w:eastAsia="en-GB"/>
        </w:rPr>
      </w:pPr>
      <w:r>
        <w:rPr>
          <w:lang w:eastAsia="en-GB"/>
        </w:rPr>
        <w:t xml:space="preserve">All dwellings to have dedicated storage space of 20% of habitable floor area that should be configured to allow conversion into habitable space at a later date.  This may be </w:t>
      </w:r>
      <w:r>
        <w:rPr>
          <w:lang w:eastAsia="en-GB"/>
        </w:rPr>
        <w:t>within</w:t>
      </w:r>
      <w:r>
        <w:rPr>
          <w:lang w:eastAsia="en-GB"/>
        </w:rPr>
        <w:t xml:space="preserve"> the roof space or at ground level. </w:t>
      </w:r>
    </w:p>
    <w:p w:rsidR="0004408C" w:rsidRDefault="0004408C" w:rsidP="0004408C">
      <w:pPr>
        <w:pStyle w:val="ListParagraph"/>
        <w:numPr>
          <w:ilvl w:val="0"/>
          <w:numId w:val="47"/>
        </w:numPr>
        <w:rPr>
          <w:lang w:eastAsia="en-GB"/>
        </w:rPr>
      </w:pPr>
      <w:r>
        <w:rPr>
          <w:lang w:eastAsia="en-GB"/>
        </w:rPr>
        <w:t>A consistent palette of materials should be used throughout the scheme. The priority should be for the materials to be affordable and meet the Passivhaus standards; they should also weather well, be easily maintainable, and ideally be natural.</w:t>
      </w:r>
    </w:p>
    <w:p w:rsidR="0004408C" w:rsidRDefault="0004408C" w:rsidP="0004408C">
      <w:pPr>
        <w:pStyle w:val="ListParagraph"/>
        <w:numPr>
          <w:ilvl w:val="0"/>
          <w:numId w:val="47"/>
        </w:numPr>
        <w:rPr>
          <w:lang w:eastAsia="en-GB"/>
        </w:rPr>
      </w:pPr>
      <w:r>
        <w:rPr>
          <w:lang w:eastAsia="en-GB"/>
        </w:rPr>
        <w:t>Dwellings to have pitched roofs, designed to allow extensions into the loft space.</w:t>
      </w:r>
    </w:p>
    <w:p w:rsidR="0004408C" w:rsidRDefault="0004408C" w:rsidP="0004408C">
      <w:pPr>
        <w:pStyle w:val="ListParagraph"/>
        <w:numPr>
          <w:ilvl w:val="0"/>
          <w:numId w:val="47"/>
        </w:numPr>
        <w:rPr>
          <w:lang w:eastAsia="en-GB"/>
        </w:rPr>
      </w:pPr>
      <w:r>
        <w:rPr>
          <w:lang w:eastAsia="en-GB"/>
        </w:rPr>
        <w:t>Dwellings to be raised above the level of the lane in order to reduce the need for ground excavations as well as to improve privacy by reducing visibility in to the property from the lane.</w:t>
      </w:r>
    </w:p>
    <w:p w:rsidR="00184044" w:rsidRDefault="00184044" w:rsidP="00641A8B">
      <w:pPr>
        <w:pStyle w:val="ListParagraph"/>
        <w:numPr>
          <w:ilvl w:val="0"/>
          <w:numId w:val="47"/>
        </w:numPr>
        <w:rPr>
          <w:lang w:eastAsia="en-GB"/>
        </w:rPr>
      </w:pPr>
      <w:r>
        <w:rPr>
          <w:lang w:eastAsia="en-GB"/>
        </w:rPr>
        <w:t xml:space="preserve">A defined area to the back and front of properties would be </w:t>
      </w:r>
      <w:r w:rsidR="0004408C">
        <w:rPr>
          <w:lang w:eastAsia="en-GB"/>
        </w:rPr>
        <w:t>tended</w:t>
      </w:r>
      <w:r>
        <w:rPr>
          <w:lang w:eastAsia="en-GB"/>
        </w:rPr>
        <w:t xml:space="preserve"> for by the</w:t>
      </w:r>
      <w:r w:rsidR="0004408C">
        <w:rPr>
          <w:lang w:eastAsia="en-GB"/>
        </w:rPr>
        <w:t xml:space="preserve"> householders</w:t>
      </w:r>
      <w:r>
        <w:rPr>
          <w:lang w:eastAsia="en-GB"/>
        </w:rPr>
        <w:t xml:space="preserve"> and rules regarding fences or finishes could be discussed later.</w:t>
      </w:r>
    </w:p>
    <w:p w:rsidR="006E64D2" w:rsidRDefault="0085646D" w:rsidP="006E64D2">
      <w:pPr>
        <w:pStyle w:val="Heading1"/>
        <w:rPr>
          <w:rFonts w:asciiTheme="minorHAnsi" w:eastAsia="Times New Roman" w:hAnsiTheme="minorHAnsi"/>
          <w:lang w:eastAsia="en-GB"/>
        </w:rPr>
      </w:pPr>
      <w:r>
        <w:rPr>
          <w:rFonts w:asciiTheme="minorHAnsi" w:eastAsia="Times New Roman" w:hAnsiTheme="minorHAnsi"/>
          <w:lang w:eastAsia="en-GB"/>
        </w:rPr>
        <w:t>Proposals to be sent</w:t>
      </w:r>
      <w:r w:rsidR="00641A8B">
        <w:rPr>
          <w:rFonts w:asciiTheme="minorHAnsi" w:eastAsia="Times New Roman" w:hAnsiTheme="minorHAnsi"/>
          <w:lang w:eastAsia="en-GB"/>
        </w:rPr>
        <w:t xml:space="preserve"> to the group for adoption</w:t>
      </w:r>
      <w:r w:rsidR="0004408C">
        <w:rPr>
          <w:rFonts w:asciiTheme="minorHAnsi" w:eastAsia="Times New Roman" w:hAnsiTheme="minorHAnsi"/>
          <w:lang w:eastAsia="en-GB"/>
        </w:rPr>
        <w:t xml:space="preserve"> from Previous Meetings</w:t>
      </w:r>
      <w:r w:rsidR="006E64D2">
        <w:rPr>
          <w:rFonts w:asciiTheme="minorHAnsi" w:eastAsia="Times New Roman" w:hAnsiTheme="minorHAnsi"/>
          <w:lang w:eastAsia="en-GB"/>
        </w:rPr>
        <w:t>:</w:t>
      </w:r>
    </w:p>
    <w:p w:rsidR="0085646D" w:rsidRDefault="0085646D" w:rsidP="0085646D">
      <w:pPr>
        <w:pStyle w:val="ListParagraph"/>
        <w:numPr>
          <w:ilvl w:val="0"/>
          <w:numId w:val="45"/>
        </w:numPr>
        <w:rPr>
          <w:lang w:eastAsia="en-GB"/>
        </w:rPr>
      </w:pPr>
      <w:r>
        <w:rPr>
          <w:lang w:eastAsia="en-GB"/>
        </w:rPr>
        <w:t>Common House Design Programme</w:t>
      </w:r>
      <w:r w:rsidR="00641A8B">
        <w:rPr>
          <w:lang w:eastAsia="en-GB"/>
        </w:rPr>
        <w:t>.</w:t>
      </w:r>
    </w:p>
    <w:p w:rsidR="0085646D" w:rsidRDefault="0085646D" w:rsidP="0085646D">
      <w:pPr>
        <w:pStyle w:val="ListParagraph"/>
        <w:numPr>
          <w:ilvl w:val="0"/>
          <w:numId w:val="45"/>
        </w:numPr>
        <w:rPr>
          <w:lang w:eastAsia="en-GB"/>
        </w:rPr>
      </w:pPr>
      <w:r>
        <w:rPr>
          <w:lang w:eastAsia="en-GB"/>
        </w:rPr>
        <w:t>Lane Typology</w:t>
      </w:r>
      <w:r w:rsidR="00641A8B">
        <w:rPr>
          <w:lang w:eastAsia="en-GB"/>
        </w:rPr>
        <w:t>.</w:t>
      </w:r>
    </w:p>
    <w:p w:rsidR="00C50AF0" w:rsidRDefault="00C50AF0" w:rsidP="00C50AF0">
      <w:pPr>
        <w:pStyle w:val="Heading1"/>
        <w:rPr>
          <w:rFonts w:asciiTheme="minorHAnsi" w:eastAsia="Times New Roman" w:hAnsiTheme="minorHAnsi"/>
          <w:lang w:eastAsia="en-GB"/>
        </w:rPr>
      </w:pPr>
      <w:r>
        <w:rPr>
          <w:rFonts w:asciiTheme="minorHAnsi" w:eastAsia="Times New Roman" w:hAnsiTheme="minorHAnsi"/>
          <w:lang w:eastAsia="en-GB"/>
        </w:rPr>
        <w:t>Conclusions:</w:t>
      </w:r>
    </w:p>
    <w:p w:rsidR="00D724E8" w:rsidRDefault="00D724E8" w:rsidP="00F61E01">
      <w:pPr>
        <w:rPr>
          <w:lang w:eastAsia="en-GB"/>
        </w:rPr>
      </w:pPr>
      <w:r>
        <w:rPr>
          <w:lang w:eastAsia="en-GB"/>
        </w:rPr>
        <w:t>Another positive and constructive session, in which, w</w:t>
      </w:r>
      <w:r w:rsidR="0004408C">
        <w:rPr>
          <w:lang w:eastAsia="en-GB"/>
        </w:rPr>
        <w:t>e covered a lot of ground and reached agreement on several important issues</w:t>
      </w:r>
      <w:r>
        <w:rPr>
          <w:lang w:eastAsia="en-GB"/>
        </w:rPr>
        <w:t xml:space="preserve"> relating both to the individual dwellings and their relationship to the wider scheme</w:t>
      </w:r>
      <w:r w:rsidR="0004408C">
        <w:rPr>
          <w:lang w:eastAsia="en-GB"/>
        </w:rPr>
        <w:t xml:space="preserve">. </w:t>
      </w:r>
    </w:p>
    <w:p w:rsidR="0004408C" w:rsidRDefault="00D724E8" w:rsidP="00F61E01">
      <w:pPr>
        <w:rPr>
          <w:lang w:eastAsia="en-GB"/>
        </w:rPr>
      </w:pPr>
      <w:r>
        <w:rPr>
          <w:lang w:eastAsia="en-GB"/>
        </w:rPr>
        <w:t xml:space="preserve">The next session will look in more detail about the mix of dwellings for the site as well as the look and feel of the development. </w:t>
      </w:r>
      <w:r w:rsidR="0004408C">
        <w:rPr>
          <w:lang w:eastAsia="en-GB"/>
        </w:rPr>
        <w:t>The experience of other project is that a strong cohousing ethos and clear ambitions for the project will help with future marketing to bo</w:t>
      </w:r>
      <w:r w:rsidR="0004408C">
        <w:rPr>
          <w:lang w:eastAsia="en-GB"/>
        </w:rPr>
        <w:t>ost numbers</w:t>
      </w:r>
      <w:r w:rsidR="0004408C">
        <w:rPr>
          <w:lang w:eastAsia="en-GB"/>
        </w:rPr>
        <w:t xml:space="preserve">. </w:t>
      </w:r>
    </w:p>
    <w:p w:rsidR="00D53575" w:rsidRDefault="0004408C" w:rsidP="00F61E01">
      <w:pPr>
        <w:rPr>
          <w:lang w:eastAsia="en-GB"/>
        </w:rPr>
      </w:pPr>
      <w:r>
        <w:rPr>
          <w:lang w:eastAsia="en-GB"/>
        </w:rPr>
        <w:t xml:space="preserve">For </w:t>
      </w:r>
      <w:r w:rsidR="00C50AF0">
        <w:rPr>
          <w:lang w:eastAsia="en-GB"/>
        </w:rPr>
        <w:t>the next workshop on July 6</w:t>
      </w:r>
      <w:r w:rsidR="00C50AF0" w:rsidRPr="00C50AF0">
        <w:rPr>
          <w:vertAlign w:val="superscript"/>
          <w:lang w:eastAsia="en-GB"/>
        </w:rPr>
        <w:t>th</w:t>
      </w:r>
      <w:r w:rsidR="00C50AF0">
        <w:rPr>
          <w:lang w:eastAsia="en-GB"/>
        </w:rPr>
        <w:t xml:space="preserve"> everyone should bring three images of a dwelling or development they like in order to help begin a discussion around </w:t>
      </w:r>
      <w:r w:rsidR="00D724E8">
        <w:rPr>
          <w:lang w:eastAsia="en-GB"/>
        </w:rPr>
        <w:t xml:space="preserve">finishes and </w:t>
      </w:r>
      <w:r w:rsidR="00C50AF0">
        <w:rPr>
          <w:lang w:eastAsia="en-GB"/>
        </w:rPr>
        <w:t>materials.</w:t>
      </w:r>
      <w:bookmarkStart w:id="0" w:name="_GoBack"/>
      <w:bookmarkEnd w:id="0"/>
    </w:p>
    <w:p w:rsidR="00260D40" w:rsidRPr="005B5616" w:rsidRDefault="000C767D" w:rsidP="00E119F7">
      <w:pPr>
        <w:pStyle w:val="NoSpacing"/>
      </w:pPr>
      <w:r w:rsidRPr="005B5616">
        <w:t xml:space="preserve">Contact </w:t>
      </w:r>
      <w:r w:rsidR="00260D40" w:rsidRPr="005B5616">
        <w:t>details:</w:t>
      </w:r>
    </w:p>
    <w:p w:rsidR="00233E19" w:rsidRPr="005B5616" w:rsidRDefault="00A47361" w:rsidP="00E119F7">
      <w:pPr>
        <w:pStyle w:val="NoSpacing"/>
      </w:pPr>
      <w:hyperlink r:id="rId9" w:history="1">
        <w:r w:rsidR="00260D40" w:rsidRPr="005B5616">
          <w:rPr>
            <w:rStyle w:val="Hyperlink"/>
            <w:rFonts w:cs="Arial"/>
            <w:u w:val="none"/>
          </w:rPr>
          <w:t>www.cambridge-k1.co.uk</w:t>
        </w:r>
      </w:hyperlink>
      <w:r w:rsidR="00260D40" w:rsidRPr="005B5616">
        <w:t xml:space="preserve">    or </w:t>
      </w:r>
      <w:hyperlink r:id="rId10" w:history="1">
        <w:r w:rsidR="00260D40" w:rsidRPr="005B5616">
          <w:rPr>
            <w:rStyle w:val="Hyperlink"/>
            <w:rFonts w:cs="Arial"/>
            <w:u w:val="none"/>
          </w:rPr>
          <w:t>info@cambridge-k1.co.uk</w:t>
        </w:r>
      </w:hyperlink>
      <w:r w:rsidR="00260D40" w:rsidRPr="005B5616">
        <w:t xml:space="preserve">   or call Adam Broadway 07817 888448</w:t>
      </w:r>
    </w:p>
    <w:sectPr w:rsidR="00233E19" w:rsidRPr="005B5616" w:rsidSect="009C1D2C">
      <w:headerReference w:type="default" r:id="rId11"/>
      <w:pgSz w:w="11906" w:h="16838"/>
      <w:pgMar w:top="1440" w:right="1440" w:bottom="993" w:left="1440" w:header="1"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361" w:rsidRDefault="00A47361" w:rsidP="00233E19">
      <w:pPr>
        <w:spacing w:after="0" w:line="240" w:lineRule="auto"/>
      </w:pPr>
      <w:r>
        <w:separator/>
      </w:r>
    </w:p>
  </w:endnote>
  <w:endnote w:type="continuationSeparator" w:id="0">
    <w:p w:rsidR="00A47361" w:rsidRDefault="00A47361" w:rsidP="00233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361" w:rsidRDefault="00A47361" w:rsidP="00233E19">
      <w:pPr>
        <w:spacing w:after="0" w:line="240" w:lineRule="auto"/>
      </w:pPr>
      <w:r>
        <w:separator/>
      </w:r>
    </w:p>
  </w:footnote>
  <w:footnote w:type="continuationSeparator" w:id="0">
    <w:p w:rsidR="00A47361" w:rsidRDefault="00A47361" w:rsidP="00233E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1AB" w:rsidRDefault="00FC51AB">
    <w:pPr>
      <w:pStyle w:val="Header"/>
    </w:pPr>
    <w:r>
      <w:rPr>
        <w:noProof/>
        <w:lang w:eastAsia="en-GB"/>
      </w:rPr>
      <w:drawing>
        <wp:inline distT="0" distB="0" distL="0" distR="0" wp14:anchorId="3BA9691B" wp14:editId="6D31F6DD">
          <wp:extent cx="966277" cy="1035169"/>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8188" cy="1037216"/>
                  </a:xfrm>
                  <a:prstGeom prst="rect">
                    <a:avLst/>
                  </a:prstGeom>
                  <a:noFill/>
                </pic:spPr>
              </pic:pic>
            </a:graphicData>
          </a:graphic>
        </wp:inline>
      </w:drawing>
    </w:r>
    <w:r>
      <w:t xml:space="preserve">                        </w:t>
    </w:r>
    <w:r w:rsidRPr="00233E19">
      <w:rPr>
        <w:b/>
        <w:sz w:val="28"/>
        <w:szCs w:val="28"/>
      </w:rPr>
      <w:t>Cambridge K1 Community Housing Project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11A3A"/>
    <w:multiLevelType w:val="hybridMultilevel"/>
    <w:tmpl w:val="CC0A5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336D41"/>
    <w:multiLevelType w:val="hybridMultilevel"/>
    <w:tmpl w:val="68645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2E5538"/>
    <w:multiLevelType w:val="hybridMultilevel"/>
    <w:tmpl w:val="CDE0BD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81F3286"/>
    <w:multiLevelType w:val="hybridMultilevel"/>
    <w:tmpl w:val="1BC6F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C2A4CA0"/>
    <w:multiLevelType w:val="hybridMultilevel"/>
    <w:tmpl w:val="A2647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D0A77E5"/>
    <w:multiLevelType w:val="hybridMultilevel"/>
    <w:tmpl w:val="F612CE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D3021BB"/>
    <w:multiLevelType w:val="hybridMultilevel"/>
    <w:tmpl w:val="6FB4E29A"/>
    <w:lvl w:ilvl="0" w:tplc="D64EF126">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F87590F"/>
    <w:multiLevelType w:val="hybridMultilevel"/>
    <w:tmpl w:val="CFE87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6196C2C"/>
    <w:multiLevelType w:val="hybridMultilevel"/>
    <w:tmpl w:val="21BA37D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7084592"/>
    <w:multiLevelType w:val="hybridMultilevel"/>
    <w:tmpl w:val="45846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81B6ABD"/>
    <w:multiLevelType w:val="hybridMultilevel"/>
    <w:tmpl w:val="8460D4FC"/>
    <w:lvl w:ilvl="0" w:tplc="9EF45FD2">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82A3AA4"/>
    <w:multiLevelType w:val="hybridMultilevel"/>
    <w:tmpl w:val="B59A7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9E04B2C"/>
    <w:multiLevelType w:val="hybridMultilevel"/>
    <w:tmpl w:val="4986E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C692A92"/>
    <w:multiLevelType w:val="hybridMultilevel"/>
    <w:tmpl w:val="4E742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1D341E7"/>
    <w:multiLevelType w:val="hybridMultilevel"/>
    <w:tmpl w:val="BD526718"/>
    <w:lvl w:ilvl="0" w:tplc="D64EF126">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1FA30B8"/>
    <w:multiLevelType w:val="hybridMultilevel"/>
    <w:tmpl w:val="9640B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5EC79FC"/>
    <w:multiLevelType w:val="hybridMultilevel"/>
    <w:tmpl w:val="13AE6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BE4083B"/>
    <w:multiLevelType w:val="hybridMultilevel"/>
    <w:tmpl w:val="F350C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BE93E17"/>
    <w:multiLevelType w:val="hybridMultilevel"/>
    <w:tmpl w:val="BA0E2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1A242EC"/>
    <w:multiLevelType w:val="hybridMultilevel"/>
    <w:tmpl w:val="35489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2925549"/>
    <w:multiLevelType w:val="hybridMultilevel"/>
    <w:tmpl w:val="43964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45571AD"/>
    <w:multiLevelType w:val="hybridMultilevel"/>
    <w:tmpl w:val="1E9A48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7C66B92"/>
    <w:multiLevelType w:val="hybridMultilevel"/>
    <w:tmpl w:val="1C7C1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B516491"/>
    <w:multiLevelType w:val="hybridMultilevel"/>
    <w:tmpl w:val="D436B1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DD25D23"/>
    <w:multiLevelType w:val="hybridMultilevel"/>
    <w:tmpl w:val="A20665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3E1E4995"/>
    <w:multiLevelType w:val="hybridMultilevel"/>
    <w:tmpl w:val="5B789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FC104EA"/>
    <w:multiLevelType w:val="hybridMultilevel"/>
    <w:tmpl w:val="84C60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3677EE3"/>
    <w:multiLevelType w:val="hybridMultilevel"/>
    <w:tmpl w:val="1B68E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4301C63"/>
    <w:multiLevelType w:val="hybridMultilevel"/>
    <w:tmpl w:val="5A563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62F33E4"/>
    <w:multiLevelType w:val="hybridMultilevel"/>
    <w:tmpl w:val="BAB44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C2A297B"/>
    <w:multiLevelType w:val="hybridMultilevel"/>
    <w:tmpl w:val="294A4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D1B3F83"/>
    <w:multiLevelType w:val="hybridMultilevel"/>
    <w:tmpl w:val="9BE2D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E846F27"/>
    <w:multiLevelType w:val="hybridMultilevel"/>
    <w:tmpl w:val="D2382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F9B32CB"/>
    <w:multiLevelType w:val="hybridMultilevel"/>
    <w:tmpl w:val="8BD4D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0B57C2C"/>
    <w:multiLevelType w:val="hybridMultilevel"/>
    <w:tmpl w:val="126AE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76A4D80"/>
    <w:multiLevelType w:val="hybridMultilevel"/>
    <w:tmpl w:val="FE222C04"/>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36">
    <w:nsid w:val="59042C94"/>
    <w:multiLevelType w:val="hybridMultilevel"/>
    <w:tmpl w:val="DC565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B476E5B"/>
    <w:multiLevelType w:val="hybridMultilevel"/>
    <w:tmpl w:val="E8CC7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3074FC0"/>
    <w:multiLevelType w:val="hybridMultilevel"/>
    <w:tmpl w:val="9CF4A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3A46712"/>
    <w:multiLevelType w:val="hybridMultilevel"/>
    <w:tmpl w:val="E3246E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6A04320"/>
    <w:multiLevelType w:val="hybridMultilevel"/>
    <w:tmpl w:val="A93CD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A186E6D"/>
    <w:multiLevelType w:val="multilevel"/>
    <w:tmpl w:val="41CED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1C56152"/>
    <w:multiLevelType w:val="hybridMultilevel"/>
    <w:tmpl w:val="7EA86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7A839A9"/>
    <w:multiLevelType w:val="hybridMultilevel"/>
    <w:tmpl w:val="750CC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9656336"/>
    <w:multiLevelType w:val="hybridMultilevel"/>
    <w:tmpl w:val="AE00B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A770215"/>
    <w:multiLevelType w:val="hybridMultilevel"/>
    <w:tmpl w:val="17CAE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F3B4DFD"/>
    <w:multiLevelType w:val="hybridMultilevel"/>
    <w:tmpl w:val="362A3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3"/>
  </w:num>
  <w:num w:numId="3">
    <w:abstractNumId w:val="10"/>
  </w:num>
  <w:num w:numId="4">
    <w:abstractNumId w:val="18"/>
  </w:num>
  <w:num w:numId="5">
    <w:abstractNumId w:val="21"/>
  </w:num>
  <w:num w:numId="6">
    <w:abstractNumId w:val="20"/>
  </w:num>
  <w:num w:numId="7">
    <w:abstractNumId w:val="38"/>
  </w:num>
  <w:num w:numId="8">
    <w:abstractNumId w:val="41"/>
  </w:num>
  <w:num w:numId="9">
    <w:abstractNumId w:val="32"/>
  </w:num>
  <w:num w:numId="10">
    <w:abstractNumId w:val="3"/>
  </w:num>
  <w:num w:numId="11">
    <w:abstractNumId w:val="11"/>
  </w:num>
  <w:num w:numId="12">
    <w:abstractNumId w:val="22"/>
  </w:num>
  <w:num w:numId="13">
    <w:abstractNumId w:val="4"/>
  </w:num>
  <w:num w:numId="14">
    <w:abstractNumId w:val="19"/>
  </w:num>
  <w:num w:numId="15">
    <w:abstractNumId w:val="46"/>
  </w:num>
  <w:num w:numId="16">
    <w:abstractNumId w:val="44"/>
  </w:num>
  <w:num w:numId="17">
    <w:abstractNumId w:val="14"/>
  </w:num>
  <w:num w:numId="18">
    <w:abstractNumId w:val="9"/>
  </w:num>
  <w:num w:numId="19">
    <w:abstractNumId w:val="0"/>
  </w:num>
  <w:num w:numId="20">
    <w:abstractNumId w:val="17"/>
  </w:num>
  <w:num w:numId="21">
    <w:abstractNumId w:val="1"/>
  </w:num>
  <w:num w:numId="22">
    <w:abstractNumId w:val="34"/>
  </w:num>
  <w:num w:numId="23">
    <w:abstractNumId w:val="5"/>
  </w:num>
  <w:num w:numId="24">
    <w:abstractNumId w:val="6"/>
  </w:num>
  <w:num w:numId="25">
    <w:abstractNumId w:val="24"/>
  </w:num>
  <w:num w:numId="26">
    <w:abstractNumId w:val="43"/>
  </w:num>
  <w:num w:numId="27">
    <w:abstractNumId w:val="7"/>
  </w:num>
  <w:num w:numId="28">
    <w:abstractNumId w:val="8"/>
  </w:num>
  <w:num w:numId="29">
    <w:abstractNumId w:val="39"/>
  </w:num>
  <w:num w:numId="30">
    <w:abstractNumId w:val="16"/>
  </w:num>
  <w:num w:numId="31">
    <w:abstractNumId w:val="25"/>
  </w:num>
  <w:num w:numId="32">
    <w:abstractNumId w:val="12"/>
  </w:num>
  <w:num w:numId="33">
    <w:abstractNumId w:val="36"/>
  </w:num>
  <w:num w:numId="34">
    <w:abstractNumId w:val="15"/>
  </w:num>
  <w:num w:numId="35">
    <w:abstractNumId w:val="13"/>
  </w:num>
  <w:num w:numId="36">
    <w:abstractNumId w:val="45"/>
  </w:num>
  <w:num w:numId="37">
    <w:abstractNumId w:val="27"/>
  </w:num>
  <w:num w:numId="38">
    <w:abstractNumId w:val="29"/>
  </w:num>
  <w:num w:numId="39">
    <w:abstractNumId w:val="42"/>
  </w:num>
  <w:num w:numId="40">
    <w:abstractNumId w:val="26"/>
  </w:num>
  <w:num w:numId="41">
    <w:abstractNumId w:val="33"/>
  </w:num>
  <w:num w:numId="42">
    <w:abstractNumId w:val="31"/>
  </w:num>
  <w:num w:numId="43">
    <w:abstractNumId w:val="40"/>
  </w:num>
  <w:num w:numId="44">
    <w:abstractNumId w:val="30"/>
  </w:num>
  <w:num w:numId="45">
    <w:abstractNumId w:val="28"/>
  </w:num>
  <w:num w:numId="46">
    <w:abstractNumId w:val="35"/>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E19"/>
    <w:rsid w:val="00023F98"/>
    <w:rsid w:val="0004408C"/>
    <w:rsid w:val="0005200C"/>
    <w:rsid w:val="000555B9"/>
    <w:rsid w:val="00060989"/>
    <w:rsid w:val="000618FC"/>
    <w:rsid w:val="000729BF"/>
    <w:rsid w:val="00075D92"/>
    <w:rsid w:val="00084933"/>
    <w:rsid w:val="00091F6B"/>
    <w:rsid w:val="00094B0C"/>
    <w:rsid w:val="000A0AA4"/>
    <w:rsid w:val="000A51AE"/>
    <w:rsid w:val="000B7B22"/>
    <w:rsid w:val="000C6E8D"/>
    <w:rsid w:val="000C767D"/>
    <w:rsid w:val="000E74D1"/>
    <w:rsid w:val="000F2D40"/>
    <w:rsid w:val="00105C97"/>
    <w:rsid w:val="0012331A"/>
    <w:rsid w:val="00132916"/>
    <w:rsid w:val="00142A3E"/>
    <w:rsid w:val="00155042"/>
    <w:rsid w:val="00184044"/>
    <w:rsid w:val="00184DD6"/>
    <w:rsid w:val="00193B26"/>
    <w:rsid w:val="001C1386"/>
    <w:rsid w:val="001C1522"/>
    <w:rsid w:val="001C1910"/>
    <w:rsid w:val="001C2B24"/>
    <w:rsid w:val="001C4E48"/>
    <w:rsid w:val="00233E19"/>
    <w:rsid w:val="00260D40"/>
    <w:rsid w:val="002760AA"/>
    <w:rsid w:val="00290A04"/>
    <w:rsid w:val="00295303"/>
    <w:rsid w:val="002A0990"/>
    <w:rsid w:val="002A1B19"/>
    <w:rsid w:val="002C4AA3"/>
    <w:rsid w:val="002C69C0"/>
    <w:rsid w:val="002F04A0"/>
    <w:rsid w:val="002F645E"/>
    <w:rsid w:val="002F7624"/>
    <w:rsid w:val="00313317"/>
    <w:rsid w:val="00313569"/>
    <w:rsid w:val="00321EA1"/>
    <w:rsid w:val="003266F2"/>
    <w:rsid w:val="003327D2"/>
    <w:rsid w:val="003347F7"/>
    <w:rsid w:val="003405F3"/>
    <w:rsid w:val="00383E9D"/>
    <w:rsid w:val="00387546"/>
    <w:rsid w:val="00391FF8"/>
    <w:rsid w:val="003D6084"/>
    <w:rsid w:val="004009C0"/>
    <w:rsid w:val="00400A3A"/>
    <w:rsid w:val="00407B0F"/>
    <w:rsid w:val="00415F21"/>
    <w:rsid w:val="004275E6"/>
    <w:rsid w:val="00437D72"/>
    <w:rsid w:val="00443533"/>
    <w:rsid w:val="004761D1"/>
    <w:rsid w:val="00483509"/>
    <w:rsid w:val="004A1636"/>
    <w:rsid w:val="004B3791"/>
    <w:rsid w:val="004C6C60"/>
    <w:rsid w:val="004D1ED7"/>
    <w:rsid w:val="005005A8"/>
    <w:rsid w:val="0050067F"/>
    <w:rsid w:val="00506290"/>
    <w:rsid w:val="005136C5"/>
    <w:rsid w:val="005212EB"/>
    <w:rsid w:val="005258FE"/>
    <w:rsid w:val="00531EA8"/>
    <w:rsid w:val="00537BE0"/>
    <w:rsid w:val="00544F52"/>
    <w:rsid w:val="00551663"/>
    <w:rsid w:val="005667E0"/>
    <w:rsid w:val="00573A01"/>
    <w:rsid w:val="00580D12"/>
    <w:rsid w:val="00593B7F"/>
    <w:rsid w:val="005B5616"/>
    <w:rsid w:val="005B7E24"/>
    <w:rsid w:val="005D02C8"/>
    <w:rsid w:val="005E7239"/>
    <w:rsid w:val="00604044"/>
    <w:rsid w:val="00605267"/>
    <w:rsid w:val="00611155"/>
    <w:rsid w:val="00631799"/>
    <w:rsid w:val="00641A8B"/>
    <w:rsid w:val="00650C3D"/>
    <w:rsid w:val="006515C0"/>
    <w:rsid w:val="00652492"/>
    <w:rsid w:val="0066151C"/>
    <w:rsid w:val="00663C89"/>
    <w:rsid w:val="00673E7E"/>
    <w:rsid w:val="0068032F"/>
    <w:rsid w:val="00681087"/>
    <w:rsid w:val="0068393C"/>
    <w:rsid w:val="006A21F6"/>
    <w:rsid w:val="006A6C2C"/>
    <w:rsid w:val="006A7C9C"/>
    <w:rsid w:val="006D1465"/>
    <w:rsid w:val="006E64D2"/>
    <w:rsid w:val="006F12C0"/>
    <w:rsid w:val="006F7A23"/>
    <w:rsid w:val="00701A63"/>
    <w:rsid w:val="00705FD2"/>
    <w:rsid w:val="0071149F"/>
    <w:rsid w:val="007305A4"/>
    <w:rsid w:val="0073193F"/>
    <w:rsid w:val="007324FC"/>
    <w:rsid w:val="00744A52"/>
    <w:rsid w:val="007477CD"/>
    <w:rsid w:val="00755306"/>
    <w:rsid w:val="007559C1"/>
    <w:rsid w:val="007565E7"/>
    <w:rsid w:val="00764E0D"/>
    <w:rsid w:val="007745B1"/>
    <w:rsid w:val="00794298"/>
    <w:rsid w:val="007B0351"/>
    <w:rsid w:val="007B1963"/>
    <w:rsid w:val="007C4CD6"/>
    <w:rsid w:val="007C6D34"/>
    <w:rsid w:val="007E4E99"/>
    <w:rsid w:val="007E51D2"/>
    <w:rsid w:val="007F7981"/>
    <w:rsid w:val="00820C28"/>
    <w:rsid w:val="00821FE1"/>
    <w:rsid w:val="00833D2C"/>
    <w:rsid w:val="00851BDB"/>
    <w:rsid w:val="0085201B"/>
    <w:rsid w:val="0085646D"/>
    <w:rsid w:val="00861B9D"/>
    <w:rsid w:val="008728D6"/>
    <w:rsid w:val="00877908"/>
    <w:rsid w:val="00880826"/>
    <w:rsid w:val="00885B50"/>
    <w:rsid w:val="008861BC"/>
    <w:rsid w:val="00886A90"/>
    <w:rsid w:val="008A1345"/>
    <w:rsid w:val="008A5AF0"/>
    <w:rsid w:val="008B2746"/>
    <w:rsid w:val="008C293D"/>
    <w:rsid w:val="008D3606"/>
    <w:rsid w:val="008E10BA"/>
    <w:rsid w:val="008E291E"/>
    <w:rsid w:val="009135F4"/>
    <w:rsid w:val="00914EF9"/>
    <w:rsid w:val="00916B64"/>
    <w:rsid w:val="00925192"/>
    <w:rsid w:val="00947952"/>
    <w:rsid w:val="00954799"/>
    <w:rsid w:val="00974A59"/>
    <w:rsid w:val="00981020"/>
    <w:rsid w:val="009873D9"/>
    <w:rsid w:val="00992F21"/>
    <w:rsid w:val="00993026"/>
    <w:rsid w:val="009A0633"/>
    <w:rsid w:val="009B1257"/>
    <w:rsid w:val="009B2049"/>
    <w:rsid w:val="009C1D2C"/>
    <w:rsid w:val="009F1B3A"/>
    <w:rsid w:val="009F6EC1"/>
    <w:rsid w:val="00A136C0"/>
    <w:rsid w:val="00A23802"/>
    <w:rsid w:val="00A3297A"/>
    <w:rsid w:val="00A347EC"/>
    <w:rsid w:val="00A377B2"/>
    <w:rsid w:val="00A47361"/>
    <w:rsid w:val="00A545CB"/>
    <w:rsid w:val="00A744E9"/>
    <w:rsid w:val="00A86EF8"/>
    <w:rsid w:val="00A914B7"/>
    <w:rsid w:val="00AA31A7"/>
    <w:rsid w:val="00AB04E9"/>
    <w:rsid w:val="00AB2050"/>
    <w:rsid w:val="00AB3EC8"/>
    <w:rsid w:val="00AC7749"/>
    <w:rsid w:val="00AD2041"/>
    <w:rsid w:val="00AD7F32"/>
    <w:rsid w:val="00AF3A3F"/>
    <w:rsid w:val="00AF7E92"/>
    <w:rsid w:val="00B0635A"/>
    <w:rsid w:val="00B11ED1"/>
    <w:rsid w:val="00B16F84"/>
    <w:rsid w:val="00B61678"/>
    <w:rsid w:val="00B95C6C"/>
    <w:rsid w:val="00B9607A"/>
    <w:rsid w:val="00BB2BCA"/>
    <w:rsid w:val="00BB528F"/>
    <w:rsid w:val="00BB644D"/>
    <w:rsid w:val="00BB73BD"/>
    <w:rsid w:val="00BD2655"/>
    <w:rsid w:val="00BE3840"/>
    <w:rsid w:val="00BF662E"/>
    <w:rsid w:val="00C16E4C"/>
    <w:rsid w:val="00C25A0A"/>
    <w:rsid w:val="00C26231"/>
    <w:rsid w:val="00C301DA"/>
    <w:rsid w:val="00C45268"/>
    <w:rsid w:val="00C50AF0"/>
    <w:rsid w:val="00C65D85"/>
    <w:rsid w:val="00C71A87"/>
    <w:rsid w:val="00C7382D"/>
    <w:rsid w:val="00C74D30"/>
    <w:rsid w:val="00C87D2C"/>
    <w:rsid w:val="00C87FC8"/>
    <w:rsid w:val="00CA183D"/>
    <w:rsid w:val="00CC57E7"/>
    <w:rsid w:val="00CF02B7"/>
    <w:rsid w:val="00D001A8"/>
    <w:rsid w:val="00D01F28"/>
    <w:rsid w:val="00D03C56"/>
    <w:rsid w:val="00D055EA"/>
    <w:rsid w:val="00D11889"/>
    <w:rsid w:val="00D31B2D"/>
    <w:rsid w:val="00D37712"/>
    <w:rsid w:val="00D41858"/>
    <w:rsid w:val="00D53575"/>
    <w:rsid w:val="00D724E8"/>
    <w:rsid w:val="00D86836"/>
    <w:rsid w:val="00DC6B99"/>
    <w:rsid w:val="00DF18F2"/>
    <w:rsid w:val="00DF33BB"/>
    <w:rsid w:val="00DF6E98"/>
    <w:rsid w:val="00E0072A"/>
    <w:rsid w:val="00E010E4"/>
    <w:rsid w:val="00E119F7"/>
    <w:rsid w:val="00E30E5F"/>
    <w:rsid w:val="00E62823"/>
    <w:rsid w:val="00E639EA"/>
    <w:rsid w:val="00E76DA9"/>
    <w:rsid w:val="00E83C3F"/>
    <w:rsid w:val="00EB78B8"/>
    <w:rsid w:val="00EC7804"/>
    <w:rsid w:val="00ED561B"/>
    <w:rsid w:val="00EF193E"/>
    <w:rsid w:val="00EF7466"/>
    <w:rsid w:val="00F079A0"/>
    <w:rsid w:val="00F17574"/>
    <w:rsid w:val="00F21F81"/>
    <w:rsid w:val="00F301F1"/>
    <w:rsid w:val="00F31CFF"/>
    <w:rsid w:val="00F4155D"/>
    <w:rsid w:val="00F4353D"/>
    <w:rsid w:val="00F573F7"/>
    <w:rsid w:val="00F5792F"/>
    <w:rsid w:val="00F61E01"/>
    <w:rsid w:val="00F63EEA"/>
    <w:rsid w:val="00F802E1"/>
    <w:rsid w:val="00F817BE"/>
    <w:rsid w:val="00F8210A"/>
    <w:rsid w:val="00F917FF"/>
    <w:rsid w:val="00FA565D"/>
    <w:rsid w:val="00FB1B4D"/>
    <w:rsid w:val="00FC30F3"/>
    <w:rsid w:val="00FC3F57"/>
    <w:rsid w:val="00FC51AB"/>
    <w:rsid w:val="00FE1987"/>
    <w:rsid w:val="00FF2B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F79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B561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3E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E19"/>
    <w:rPr>
      <w:rFonts w:ascii="Tahoma" w:hAnsi="Tahoma" w:cs="Tahoma"/>
      <w:sz w:val="16"/>
      <w:szCs w:val="16"/>
    </w:rPr>
  </w:style>
  <w:style w:type="paragraph" w:styleId="Header">
    <w:name w:val="header"/>
    <w:basedOn w:val="Normal"/>
    <w:link w:val="HeaderChar"/>
    <w:uiPriority w:val="99"/>
    <w:unhideWhenUsed/>
    <w:rsid w:val="00233E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3E19"/>
  </w:style>
  <w:style w:type="paragraph" w:styleId="Footer">
    <w:name w:val="footer"/>
    <w:basedOn w:val="Normal"/>
    <w:link w:val="FooterChar"/>
    <w:uiPriority w:val="99"/>
    <w:unhideWhenUsed/>
    <w:rsid w:val="00233E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3E19"/>
  </w:style>
  <w:style w:type="table" w:styleId="TableGrid">
    <w:name w:val="Table Grid"/>
    <w:basedOn w:val="TableNormal"/>
    <w:uiPriority w:val="59"/>
    <w:rsid w:val="00744A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60D40"/>
    <w:rPr>
      <w:color w:val="0000FF" w:themeColor="hyperlink"/>
      <w:u w:val="single"/>
    </w:rPr>
  </w:style>
  <w:style w:type="paragraph" w:styleId="ListParagraph">
    <w:name w:val="List Paragraph"/>
    <w:basedOn w:val="Normal"/>
    <w:uiPriority w:val="34"/>
    <w:qFormat/>
    <w:rsid w:val="000C767D"/>
    <w:pPr>
      <w:ind w:left="720"/>
      <w:contextualSpacing/>
    </w:pPr>
  </w:style>
  <w:style w:type="paragraph" w:styleId="NormalWeb">
    <w:name w:val="Normal (Web)"/>
    <w:basedOn w:val="Normal"/>
    <w:uiPriority w:val="99"/>
    <w:semiHidden/>
    <w:unhideWhenUsed/>
    <w:rsid w:val="00F573F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094B0C"/>
    <w:rPr>
      <w:color w:val="800080" w:themeColor="followedHyperlink"/>
      <w:u w:val="single"/>
    </w:rPr>
  </w:style>
  <w:style w:type="paragraph" w:styleId="NoSpacing">
    <w:name w:val="No Spacing"/>
    <w:uiPriority w:val="1"/>
    <w:qFormat/>
    <w:rsid w:val="00E119F7"/>
    <w:pPr>
      <w:spacing w:after="0" w:line="240" w:lineRule="auto"/>
    </w:pPr>
  </w:style>
  <w:style w:type="character" w:customStyle="1" w:styleId="Heading1Char">
    <w:name w:val="Heading 1 Char"/>
    <w:basedOn w:val="DefaultParagraphFont"/>
    <w:link w:val="Heading1"/>
    <w:uiPriority w:val="9"/>
    <w:rsid w:val="007F798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B5616"/>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uiPriority w:val="11"/>
    <w:qFormat/>
    <w:rsid w:val="005B561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B5616"/>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F79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B561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3E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E19"/>
    <w:rPr>
      <w:rFonts w:ascii="Tahoma" w:hAnsi="Tahoma" w:cs="Tahoma"/>
      <w:sz w:val="16"/>
      <w:szCs w:val="16"/>
    </w:rPr>
  </w:style>
  <w:style w:type="paragraph" w:styleId="Header">
    <w:name w:val="header"/>
    <w:basedOn w:val="Normal"/>
    <w:link w:val="HeaderChar"/>
    <w:uiPriority w:val="99"/>
    <w:unhideWhenUsed/>
    <w:rsid w:val="00233E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3E19"/>
  </w:style>
  <w:style w:type="paragraph" w:styleId="Footer">
    <w:name w:val="footer"/>
    <w:basedOn w:val="Normal"/>
    <w:link w:val="FooterChar"/>
    <w:uiPriority w:val="99"/>
    <w:unhideWhenUsed/>
    <w:rsid w:val="00233E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3E19"/>
  </w:style>
  <w:style w:type="table" w:styleId="TableGrid">
    <w:name w:val="Table Grid"/>
    <w:basedOn w:val="TableNormal"/>
    <w:uiPriority w:val="59"/>
    <w:rsid w:val="00744A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60D40"/>
    <w:rPr>
      <w:color w:val="0000FF" w:themeColor="hyperlink"/>
      <w:u w:val="single"/>
    </w:rPr>
  </w:style>
  <w:style w:type="paragraph" w:styleId="ListParagraph">
    <w:name w:val="List Paragraph"/>
    <w:basedOn w:val="Normal"/>
    <w:uiPriority w:val="34"/>
    <w:qFormat/>
    <w:rsid w:val="000C767D"/>
    <w:pPr>
      <w:ind w:left="720"/>
      <w:contextualSpacing/>
    </w:pPr>
  </w:style>
  <w:style w:type="paragraph" w:styleId="NormalWeb">
    <w:name w:val="Normal (Web)"/>
    <w:basedOn w:val="Normal"/>
    <w:uiPriority w:val="99"/>
    <w:semiHidden/>
    <w:unhideWhenUsed/>
    <w:rsid w:val="00F573F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094B0C"/>
    <w:rPr>
      <w:color w:val="800080" w:themeColor="followedHyperlink"/>
      <w:u w:val="single"/>
    </w:rPr>
  </w:style>
  <w:style w:type="paragraph" w:styleId="NoSpacing">
    <w:name w:val="No Spacing"/>
    <w:uiPriority w:val="1"/>
    <w:qFormat/>
    <w:rsid w:val="00E119F7"/>
    <w:pPr>
      <w:spacing w:after="0" w:line="240" w:lineRule="auto"/>
    </w:pPr>
  </w:style>
  <w:style w:type="character" w:customStyle="1" w:styleId="Heading1Char">
    <w:name w:val="Heading 1 Char"/>
    <w:basedOn w:val="DefaultParagraphFont"/>
    <w:link w:val="Heading1"/>
    <w:uiPriority w:val="9"/>
    <w:rsid w:val="007F798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B5616"/>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uiPriority w:val="11"/>
    <w:qFormat/>
    <w:rsid w:val="005B561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B5616"/>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39286">
      <w:bodyDiv w:val="1"/>
      <w:marLeft w:val="0"/>
      <w:marRight w:val="0"/>
      <w:marTop w:val="0"/>
      <w:marBottom w:val="0"/>
      <w:divBdr>
        <w:top w:val="none" w:sz="0" w:space="0" w:color="auto"/>
        <w:left w:val="none" w:sz="0" w:space="0" w:color="auto"/>
        <w:bottom w:val="none" w:sz="0" w:space="0" w:color="auto"/>
        <w:right w:val="none" w:sz="0" w:space="0" w:color="auto"/>
      </w:divBdr>
    </w:div>
    <w:div w:id="333654160">
      <w:bodyDiv w:val="1"/>
      <w:marLeft w:val="0"/>
      <w:marRight w:val="0"/>
      <w:marTop w:val="0"/>
      <w:marBottom w:val="0"/>
      <w:divBdr>
        <w:top w:val="none" w:sz="0" w:space="0" w:color="auto"/>
        <w:left w:val="none" w:sz="0" w:space="0" w:color="auto"/>
        <w:bottom w:val="none" w:sz="0" w:space="0" w:color="auto"/>
        <w:right w:val="none" w:sz="0" w:space="0" w:color="auto"/>
      </w:divBdr>
    </w:div>
    <w:div w:id="348725451">
      <w:bodyDiv w:val="1"/>
      <w:marLeft w:val="0"/>
      <w:marRight w:val="0"/>
      <w:marTop w:val="0"/>
      <w:marBottom w:val="0"/>
      <w:divBdr>
        <w:top w:val="none" w:sz="0" w:space="0" w:color="auto"/>
        <w:left w:val="none" w:sz="0" w:space="0" w:color="auto"/>
        <w:bottom w:val="none" w:sz="0" w:space="0" w:color="auto"/>
        <w:right w:val="none" w:sz="0" w:space="0" w:color="auto"/>
      </w:divBdr>
    </w:div>
    <w:div w:id="894967954">
      <w:bodyDiv w:val="1"/>
      <w:marLeft w:val="0"/>
      <w:marRight w:val="0"/>
      <w:marTop w:val="0"/>
      <w:marBottom w:val="0"/>
      <w:divBdr>
        <w:top w:val="none" w:sz="0" w:space="0" w:color="auto"/>
        <w:left w:val="none" w:sz="0" w:space="0" w:color="auto"/>
        <w:bottom w:val="none" w:sz="0" w:space="0" w:color="auto"/>
        <w:right w:val="none" w:sz="0" w:space="0" w:color="auto"/>
      </w:divBdr>
    </w:div>
    <w:div w:id="900287363">
      <w:bodyDiv w:val="1"/>
      <w:marLeft w:val="0"/>
      <w:marRight w:val="0"/>
      <w:marTop w:val="0"/>
      <w:marBottom w:val="0"/>
      <w:divBdr>
        <w:top w:val="none" w:sz="0" w:space="0" w:color="auto"/>
        <w:left w:val="none" w:sz="0" w:space="0" w:color="auto"/>
        <w:bottom w:val="none" w:sz="0" w:space="0" w:color="auto"/>
        <w:right w:val="none" w:sz="0" w:space="0" w:color="auto"/>
      </w:divBdr>
    </w:div>
    <w:div w:id="987711454">
      <w:bodyDiv w:val="1"/>
      <w:marLeft w:val="0"/>
      <w:marRight w:val="0"/>
      <w:marTop w:val="0"/>
      <w:marBottom w:val="0"/>
      <w:divBdr>
        <w:top w:val="none" w:sz="0" w:space="0" w:color="auto"/>
        <w:left w:val="none" w:sz="0" w:space="0" w:color="auto"/>
        <w:bottom w:val="none" w:sz="0" w:space="0" w:color="auto"/>
        <w:right w:val="none" w:sz="0" w:space="0" w:color="auto"/>
      </w:divBdr>
    </w:div>
    <w:div w:id="1166701353">
      <w:bodyDiv w:val="1"/>
      <w:marLeft w:val="0"/>
      <w:marRight w:val="0"/>
      <w:marTop w:val="0"/>
      <w:marBottom w:val="0"/>
      <w:divBdr>
        <w:top w:val="none" w:sz="0" w:space="0" w:color="auto"/>
        <w:left w:val="none" w:sz="0" w:space="0" w:color="auto"/>
        <w:bottom w:val="none" w:sz="0" w:space="0" w:color="auto"/>
        <w:right w:val="none" w:sz="0" w:space="0" w:color="auto"/>
      </w:divBdr>
    </w:div>
    <w:div w:id="1583567381">
      <w:bodyDiv w:val="1"/>
      <w:marLeft w:val="0"/>
      <w:marRight w:val="0"/>
      <w:marTop w:val="0"/>
      <w:marBottom w:val="0"/>
      <w:divBdr>
        <w:top w:val="none" w:sz="0" w:space="0" w:color="auto"/>
        <w:left w:val="none" w:sz="0" w:space="0" w:color="auto"/>
        <w:bottom w:val="none" w:sz="0" w:space="0" w:color="auto"/>
        <w:right w:val="none" w:sz="0" w:space="0" w:color="auto"/>
      </w:divBdr>
    </w:div>
    <w:div w:id="1676572850">
      <w:bodyDiv w:val="1"/>
      <w:marLeft w:val="0"/>
      <w:marRight w:val="0"/>
      <w:marTop w:val="0"/>
      <w:marBottom w:val="0"/>
      <w:divBdr>
        <w:top w:val="none" w:sz="0" w:space="0" w:color="auto"/>
        <w:left w:val="none" w:sz="0" w:space="0" w:color="auto"/>
        <w:bottom w:val="none" w:sz="0" w:space="0" w:color="auto"/>
        <w:right w:val="none" w:sz="0" w:space="0" w:color="auto"/>
      </w:divBdr>
    </w:div>
    <w:div w:id="1786459321">
      <w:bodyDiv w:val="1"/>
      <w:marLeft w:val="0"/>
      <w:marRight w:val="0"/>
      <w:marTop w:val="0"/>
      <w:marBottom w:val="0"/>
      <w:divBdr>
        <w:top w:val="none" w:sz="0" w:space="0" w:color="auto"/>
        <w:left w:val="none" w:sz="0" w:space="0" w:color="auto"/>
        <w:bottom w:val="none" w:sz="0" w:space="0" w:color="auto"/>
        <w:right w:val="none" w:sz="0" w:space="0" w:color="auto"/>
      </w:divBdr>
    </w:div>
    <w:div w:id="209593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ile/d/0B33lOwb76sgyWERQckNOVHdndXc/edit?usp=sharin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cambridge-k1.co.uk" TargetMode="External"/><Relationship Id="rId4" Type="http://schemas.openxmlformats.org/officeDocument/2006/relationships/settings" Target="settings.xml"/><Relationship Id="rId9" Type="http://schemas.openxmlformats.org/officeDocument/2006/relationships/hyperlink" Target="http://www.cambridge-k1.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285</TotalTime>
  <Pages>2</Pages>
  <Words>826</Words>
  <Characters>4710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dc:creator>
  <cp:lastModifiedBy>James Ross</cp:lastModifiedBy>
  <cp:revision>13</cp:revision>
  <cp:lastPrinted>2013-04-23T11:12:00Z</cp:lastPrinted>
  <dcterms:created xsi:type="dcterms:W3CDTF">2013-06-20T09:30:00Z</dcterms:created>
  <dcterms:modified xsi:type="dcterms:W3CDTF">2013-06-21T14:44:00Z</dcterms:modified>
</cp:coreProperties>
</file>